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7E67" w:rsidRPr="00F759E6" w:rsidRDefault="00DD7E67" w:rsidP="00DD7E67">
      <w:pPr>
        <w:spacing w:before="100" w:beforeAutospacing="1" w:after="100" w:afterAutospacing="1" w:line="480" w:lineRule="auto"/>
        <w:ind w:firstLine="720"/>
        <w:rPr>
          <w:rFonts w:ascii="Times New Roman" w:hAnsi="Times New Roman"/>
          <w:sz w:val="24"/>
          <w:szCs w:val="24"/>
        </w:rPr>
      </w:pPr>
    </w:p>
    <w:p w:rsidR="00DD7E67" w:rsidRPr="00F759E6" w:rsidRDefault="00DD7E67" w:rsidP="00DD7E67">
      <w:pPr>
        <w:spacing w:before="100" w:beforeAutospacing="1" w:after="100" w:afterAutospacing="1" w:line="480" w:lineRule="auto"/>
        <w:ind w:firstLine="720"/>
        <w:rPr>
          <w:rFonts w:ascii="Times New Roman" w:hAnsi="Times New Roman"/>
          <w:sz w:val="24"/>
          <w:szCs w:val="24"/>
        </w:rPr>
      </w:pPr>
    </w:p>
    <w:p w:rsidR="00DD7E67" w:rsidRPr="00F759E6" w:rsidRDefault="00DD7E67" w:rsidP="00DD7E67">
      <w:pPr>
        <w:spacing w:before="100" w:beforeAutospacing="1" w:after="100" w:afterAutospacing="1" w:line="480" w:lineRule="auto"/>
        <w:ind w:firstLine="720"/>
        <w:rPr>
          <w:rFonts w:ascii="Times New Roman" w:hAnsi="Times New Roman"/>
          <w:sz w:val="24"/>
          <w:szCs w:val="24"/>
        </w:rPr>
      </w:pPr>
    </w:p>
    <w:p w:rsidR="00DD7E67" w:rsidRPr="00F759E6" w:rsidRDefault="00DD7E67" w:rsidP="00DD7E67">
      <w:pPr>
        <w:spacing w:before="100" w:beforeAutospacing="1" w:after="100" w:afterAutospacing="1" w:line="480" w:lineRule="auto"/>
        <w:ind w:firstLine="720"/>
        <w:rPr>
          <w:rFonts w:ascii="Times New Roman" w:hAnsi="Times New Roman"/>
          <w:sz w:val="24"/>
          <w:szCs w:val="24"/>
        </w:rPr>
      </w:pPr>
    </w:p>
    <w:p w:rsidR="00DD7E67" w:rsidRPr="00F759E6" w:rsidRDefault="00DD7E67" w:rsidP="00DD7E67">
      <w:pPr>
        <w:spacing w:before="100" w:beforeAutospacing="1" w:after="100" w:afterAutospacing="1" w:line="480" w:lineRule="auto"/>
        <w:ind w:firstLine="720"/>
        <w:rPr>
          <w:rFonts w:ascii="Times New Roman" w:hAnsi="Times New Roman"/>
          <w:sz w:val="24"/>
          <w:szCs w:val="24"/>
        </w:rPr>
      </w:pPr>
    </w:p>
    <w:p w:rsidR="00DD7E67" w:rsidRPr="00F759E6" w:rsidRDefault="00DD7E67" w:rsidP="00DD7E67">
      <w:pPr>
        <w:spacing w:before="100" w:beforeAutospacing="1" w:after="100" w:afterAutospacing="1" w:line="480" w:lineRule="auto"/>
        <w:ind w:firstLine="720"/>
        <w:rPr>
          <w:rFonts w:ascii="Times New Roman" w:hAnsi="Times New Roman"/>
          <w:sz w:val="24"/>
          <w:szCs w:val="24"/>
        </w:rPr>
      </w:pPr>
    </w:p>
    <w:p w:rsidR="00DD7E67" w:rsidRPr="00F759E6" w:rsidRDefault="00DD7E67" w:rsidP="00DD7E67">
      <w:pPr>
        <w:spacing w:before="100" w:beforeAutospacing="1" w:after="100" w:afterAutospacing="1" w:line="480" w:lineRule="auto"/>
        <w:ind w:firstLine="720"/>
        <w:rPr>
          <w:rFonts w:ascii="Times New Roman" w:hAnsi="Times New Roman"/>
          <w:sz w:val="24"/>
          <w:szCs w:val="24"/>
        </w:rPr>
      </w:pPr>
    </w:p>
    <w:p w:rsidR="00DD7E67" w:rsidRPr="00F759E6" w:rsidRDefault="00DD7E67" w:rsidP="00DD7E67">
      <w:pPr>
        <w:spacing w:before="100" w:beforeAutospacing="1" w:after="100" w:afterAutospacing="1" w:line="480" w:lineRule="auto"/>
        <w:ind w:firstLine="720"/>
        <w:rPr>
          <w:rFonts w:ascii="Times New Roman" w:hAnsi="Times New Roman"/>
          <w:sz w:val="24"/>
          <w:szCs w:val="24"/>
        </w:rPr>
      </w:pPr>
    </w:p>
    <w:p w:rsidR="00DD7E67" w:rsidRPr="00F759E6" w:rsidRDefault="00DD7E67" w:rsidP="00DD7E67">
      <w:pPr>
        <w:spacing w:before="100" w:beforeAutospacing="1" w:after="100" w:afterAutospacing="1" w:line="480" w:lineRule="auto"/>
        <w:ind w:firstLine="720"/>
        <w:jc w:val="center"/>
        <w:rPr>
          <w:rFonts w:ascii="Times New Roman" w:hAnsi="Times New Roman"/>
          <w:sz w:val="24"/>
          <w:szCs w:val="24"/>
        </w:rPr>
      </w:pPr>
    </w:p>
    <w:p w:rsidR="00DD7E67" w:rsidRPr="00F759E6" w:rsidRDefault="00D92F5B" w:rsidP="00DD7E67">
      <w:pPr>
        <w:spacing w:before="100" w:beforeAutospacing="1" w:after="100" w:afterAutospacing="1" w:line="480" w:lineRule="auto"/>
        <w:ind w:firstLine="720"/>
        <w:jc w:val="center"/>
        <w:rPr>
          <w:rFonts w:ascii="Times New Roman" w:hAnsi="Times New Roman"/>
          <w:sz w:val="24"/>
          <w:szCs w:val="24"/>
        </w:rPr>
      </w:pPr>
      <w:r w:rsidRPr="00F759E6">
        <w:rPr>
          <w:rFonts w:ascii="Times New Roman" w:hAnsi="Times New Roman"/>
          <w:sz w:val="24"/>
          <w:szCs w:val="24"/>
        </w:rPr>
        <w:t>FILM ANALYSIS</w:t>
      </w:r>
    </w:p>
    <w:p w:rsidR="00DD7E67" w:rsidRPr="00F759E6" w:rsidRDefault="00DD7E67" w:rsidP="00DD7E67">
      <w:pPr>
        <w:spacing w:before="100" w:beforeAutospacing="1" w:after="100" w:afterAutospacing="1" w:line="480" w:lineRule="auto"/>
        <w:ind w:firstLine="720"/>
        <w:jc w:val="center"/>
        <w:rPr>
          <w:rFonts w:ascii="Times New Roman" w:hAnsi="Times New Roman"/>
          <w:sz w:val="24"/>
          <w:szCs w:val="24"/>
        </w:rPr>
      </w:pPr>
      <w:r w:rsidRPr="00F759E6">
        <w:rPr>
          <w:rFonts w:ascii="Times New Roman" w:hAnsi="Times New Roman"/>
          <w:sz w:val="24"/>
          <w:szCs w:val="24"/>
        </w:rPr>
        <w:t>Name</w:t>
      </w:r>
    </w:p>
    <w:p w:rsidR="00DD7E67" w:rsidRPr="00F759E6" w:rsidRDefault="00DD7E67" w:rsidP="00DD7E67">
      <w:pPr>
        <w:spacing w:before="100" w:beforeAutospacing="1" w:after="100" w:afterAutospacing="1" w:line="480" w:lineRule="auto"/>
        <w:ind w:firstLine="720"/>
        <w:jc w:val="center"/>
        <w:rPr>
          <w:rFonts w:ascii="Times New Roman" w:hAnsi="Times New Roman"/>
          <w:sz w:val="24"/>
          <w:szCs w:val="24"/>
        </w:rPr>
      </w:pPr>
      <w:r w:rsidRPr="00F759E6">
        <w:rPr>
          <w:rFonts w:ascii="Times New Roman" w:hAnsi="Times New Roman"/>
          <w:sz w:val="24"/>
          <w:szCs w:val="24"/>
        </w:rPr>
        <w:t>Institution</w:t>
      </w:r>
    </w:p>
    <w:p w:rsidR="00DD7E67" w:rsidRPr="00F759E6" w:rsidRDefault="00DD7E67" w:rsidP="00DD7E67">
      <w:pPr>
        <w:spacing w:before="100" w:beforeAutospacing="1" w:after="100" w:afterAutospacing="1" w:line="480" w:lineRule="auto"/>
        <w:ind w:firstLine="720"/>
        <w:jc w:val="center"/>
        <w:rPr>
          <w:rFonts w:ascii="Times New Roman" w:hAnsi="Times New Roman"/>
          <w:sz w:val="24"/>
          <w:szCs w:val="24"/>
        </w:rPr>
      </w:pPr>
      <w:r w:rsidRPr="00F759E6">
        <w:rPr>
          <w:rFonts w:ascii="Times New Roman" w:hAnsi="Times New Roman"/>
          <w:sz w:val="24"/>
          <w:szCs w:val="24"/>
        </w:rPr>
        <w:t>Date</w:t>
      </w:r>
    </w:p>
    <w:p w:rsidR="00DD7E67" w:rsidRPr="00F759E6" w:rsidRDefault="00DD7E67" w:rsidP="00DD7E67">
      <w:pPr>
        <w:spacing w:before="100" w:beforeAutospacing="1" w:after="100" w:afterAutospacing="1" w:line="480" w:lineRule="auto"/>
        <w:ind w:firstLine="720"/>
        <w:jc w:val="center"/>
        <w:rPr>
          <w:rFonts w:ascii="Times New Roman" w:hAnsi="Times New Roman"/>
          <w:sz w:val="24"/>
          <w:szCs w:val="24"/>
        </w:rPr>
      </w:pPr>
    </w:p>
    <w:p w:rsidR="00DD7E67" w:rsidRPr="00F759E6" w:rsidRDefault="00DD7E67" w:rsidP="00DD7E67">
      <w:pPr>
        <w:spacing w:before="100" w:beforeAutospacing="1" w:after="100" w:afterAutospacing="1" w:line="480" w:lineRule="auto"/>
        <w:ind w:firstLine="720"/>
        <w:jc w:val="center"/>
        <w:rPr>
          <w:rFonts w:ascii="Times New Roman" w:hAnsi="Times New Roman"/>
          <w:sz w:val="24"/>
          <w:szCs w:val="24"/>
        </w:rPr>
      </w:pPr>
    </w:p>
    <w:p w:rsidR="00DD7E67" w:rsidRPr="00F759E6" w:rsidRDefault="00D92F5B" w:rsidP="00DD7E67">
      <w:pPr>
        <w:spacing w:before="100" w:beforeAutospacing="1" w:after="100" w:afterAutospacing="1" w:line="480" w:lineRule="auto"/>
        <w:ind w:firstLine="720"/>
        <w:rPr>
          <w:rFonts w:ascii="Times New Roman" w:hAnsi="Times New Roman"/>
          <w:sz w:val="24"/>
          <w:szCs w:val="24"/>
        </w:rPr>
      </w:pPr>
      <w:r w:rsidRPr="00F759E6">
        <w:rPr>
          <w:rFonts w:ascii="Times New Roman" w:hAnsi="Times New Roman"/>
          <w:sz w:val="24"/>
          <w:szCs w:val="24"/>
        </w:rPr>
        <w:lastRenderedPageBreak/>
        <w:t xml:space="preserve">Female outlaw trope is </w:t>
      </w:r>
      <w:r w:rsidR="00F759E6" w:rsidRPr="00F759E6">
        <w:rPr>
          <w:rFonts w:ascii="Times New Roman" w:hAnsi="Times New Roman"/>
          <w:sz w:val="24"/>
          <w:szCs w:val="24"/>
        </w:rPr>
        <w:t>implicated</w:t>
      </w:r>
      <w:r w:rsidRPr="00F759E6">
        <w:rPr>
          <w:rFonts w:ascii="Times New Roman" w:hAnsi="Times New Roman"/>
          <w:sz w:val="24"/>
          <w:szCs w:val="24"/>
        </w:rPr>
        <w:t xml:space="preserve"> by h</w:t>
      </w:r>
      <w:r w:rsidR="00DD7E67" w:rsidRPr="00F759E6">
        <w:rPr>
          <w:rFonts w:ascii="Times New Roman" w:hAnsi="Times New Roman"/>
          <w:sz w:val="24"/>
          <w:szCs w:val="24"/>
        </w:rPr>
        <w:t>ow their relationships with men are portrayed, and with some of the ways the film doesn’t include other voices that are ignored or silenced.</w:t>
      </w:r>
    </w:p>
    <w:p w:rsidR="00D92F5B" w:rsidRPr="00F759E6" w:rsidRDefault="00DD7E67" w:rsidP="00DD7E67">
      <w:pPr>
        <w:spacing w:before="100" w:beforeAutospacing="1" w:after="100" w:afterAutospacing="1" w:line="480" w:lineRule="auto"/>
        <w:ind w:firstLine="720"/>
        <w:rPr>
          <w:rFonts w:ascii="Times New Roman" w:hAnsi="Times New Roman"/>
          <w:sz w:val="24"/>
          <w:szCs w:val="24"/>
        </w:rPr>
      </w:pPr>
      <w:r w:rsidRPr="00F759E6">
        <w:rPr>
          <w:rFonts w:ascii="Times New Roman" w:hAnsi="Times New Roman"/>
          <w:sz w:val="24"/>
          <w:szCs w:val="24"/>
        </w:rPr>
        <w:t xml:space="preserve">The film begins with Thelma and Louise preparing to leave on a weekend road trip to get away from one her husband and the other one her boyfriend. Later in the film an incident at a roadhouse occurs in which a male customer, Harlan, assaults and attempts to rape Thelma. Louise on the other hand ends up shooting the man and taking his life away. They both panicked and left. </w:t>
      </w:r>
    </w:p>
    <w:p w:rsidR="00DD7E67" w:rsidRPr="00F759E6" w:rsidRDefault="00DD7E67" w:rsidP="00D92F5B">
      <w:pPr>
        <w:spacing w:before="100" w:beforeAutospacing="1" w:after="100" w:afterAutospacing="1" w:line="480" w:lineRule="auto"/>
        <w:ind w:firstLine="720"/>
        <w:rPr>
          <w:rFonts w:ascii="Times New Roman" w:hAnsi="Times New Roman"/>
          <w:sz w:val="24"/>
          <w:szCs w:val="24"/>
        </w:rPr>
      </w:pPr>
      <w:r w:rsidRPr="00F759E6">
        <w:rPr>
          <w:rFonts w:ascii="Times New Roman" w:hAnsi="Times New Roman"/>
          <w:sz w:val="24"/>
          <w:szCs w:val="24"/>
        </w:rPr>
        <w:t xml:space="preserve">Louise </w:t>
      </w:r>
      <w:r w:rsidR="00D92F5B" w:rsidRPr="00F759E6">
        <w:rPr>
          <w:rFonts w:ascii="Times New Roman" w:hAnsi="Times New Roman"/>
          <w:sz w:val="24"/>
          <w:szCs w:val="24"/>
        </w:rPr>
        <w:t>flees to Mexico for reasons that are depict women stereotype. She cannot reach out to the police because she fears</w:t>
      </w:r>
      <w:r w:rsidRPr="00F759E6">
        <w:rPr>
          <w:rFonts w:ascii="Times New Roman" w:hAnsi="Times New Roman"/>
          <w:sz w:val="24"/>
          <w:szCs w:val="24"/>
        </w:rPr>
        <w:t xml:space="preserve"> that the cops will not believe their story. She arranges for her boyfriend, Jimmy, to wire her life savings to her at a place on the way, but Jimmy shows up at the telegraph office because he wants to know what has happened. But on the other hand Thelma is unsure if she wants to go with Louise. But meanwhile she meets a young attractive hitchhiker with whom she spends the night at the same time Louise and Jimmy spend their last night together. During that night the hitchhiker steals Louise's savings. So Thelma decides to rob a store to have the money for the rest of the trip to Mexico and finally makes the decision </w:t>
      </w:r>
      <w:r w:rsidR="00D92F5B" w:rsidRPr="00F759E6">
        <w:rPr>
          <w:rFonts w:ascii="Times New Roman" w:hAnsi="Times New Roman"/>
          <w:sz w:val="24"/>
          <w:szCs w:val="24"/>
        </w:rPr>
        <w:t>to leave to Mexico with Louise</w:t>
      </w:r>
      <w:r w:rsidRPr="00F759E6">
        <w:rPr>
          <w:rFonts w:ascii="Times New Roman" w:hAnsi="Times New Roman"/>
          <w:sz w:val="24"/>
          <w:szCs w:val="24"/>
        </w:rPr>
        <w:t xml:space="preserve"> (Thelma &amp; Louise).</w:t>
      </w:r>
    </w:p>
    <w:p w:rsidR="00DD7E67" w:rsidRPr="00F759E6" w:rsidRDefault="00D92F5B" w:rsidP="00DD7E67">
      <w:pPr>
        <w:spacing w:before="100" w:beforeAutospacing="1" w:after="100" w:afterAutospacing="1" w:line="480" w:lineRule="auto"/>
        <w:ind w:firstLine="720"/>
        <w:rPr>
          <w:rFonts w:ascii="Times New Roman" w:hAnsi="Times New Roman"/>
          <w:sz w:val="24"/>
          <w:szCs w:val="24"/>
        </w:rPr>
      </w:pPr>
      <w:r w:rsidRPr="00F759E6">
        <w:rPr>
          <w:rFonts w:ascii="Times New Roman" w:hAnsi="Times New Roman"/>
          <w:sz w:val="24"/>
          <w:szCs w:val="24"/>
          <w:shd w:val="clear" w:color="auto" w:fill="FFFFFF"/>
        </w:rPr>
        <w:t>Another female trope</w:t>
      </w:r>
      <w:r w:rsidR="00DD7E67" w:rsidRPr="00F759E6">
        <w:rPr>
          <w:rFonts w:ascii="Times New Roman" w:hAnsi="Times New Roman"/>
          <w:sz w:val="24"/>
          <w:szCs w:val="24"/>
          <w:shd w:val="clear" w:color="auto" w:fill="FFFFFF"/>
        </w:rPr>
        <w:t xml:space="preserve"> in the film is female </w:t>
      </w:r>
      <w:r w:rsidRPr="00F759E6">
        <w:rPr>
          <w:rFonts w:ascii="Times New Roman" w:hAnsi="Times New Roman"/>
          <w:sz w:val="24"/>
          <w:szCs w:val="24"/>
          <w:shd w:val="clear" w:color="auto" w:fill="FFFFFF"/>
        </w:rPr>
        <w:t>affair/</w:t>
      </w:r>
      <w:r w:rsidR="00DD7E67" w:rsidRPr="00F759E6">
        <w:rPr>
          <w:rFonts w:ascii="Times New Roman" w:hAnsi="Times New Roman"/>
          <w:sz w:val="24"/>
          <w:szCs w:val="24"/>
          <w:shd w:val="clear" w:color="auto" w:fill="FFFFFF"/>
        </w:rPr>
        <w:t xml:space="preserve">friendship. Thelma and Louise’s bond as the leading characters is the very tittle of the film. The film </w:t>
      </w:r>
      <w:r w:rsidR="00DD7E67" w:rsidRPr="00F759E6">
        <w:rPr>
          <w:rFonts w:ascii="Times New Roman" w:hAnsi="Times New Roman"/>
          <w:sz w:val="24"/>
          <w:szCs w:val="24"/>
        </w:rPr>
        <w:t xml:space="preserve">centers </w:t>
      </w:r>
      <w:r w:rsidRPr="00F759E6">
        <w:rPr>
          <w:rFonts w:ascii="Times New Roman" w:hAnsi="Times New Roman"/>
          <w:sz w:val="24"/>
          <w:szCs w:val="24"/>
        </w:rPr>
        <w:t>on</w:t>
      </w:r>
      <w:r w:rsidR="00DD7E67" w:rsidRPr="00F759E6">
        <w:rPr>
          <w:rFonts w:ascii="Times New Roman" w:hAnsi="Times New Roman"/>
          <w:sz w:val="24"/>
          <w:szCs w:val="24"/>
        </w:rPr>
        <w:t xml:space="preserve"> the friendship of two women and their adventures. The friendship between Thelma and Louise is one of the main focuses of the film. Thelma is like the traditional female, she is a homemaker, excessively dependent on her husband. In the first scenes she felt like she needed her husband's permission to go on a weekend trip with her friend Louise, but her timidity leads her to leave him a note </w:t>
      </w:r>
      <w:r w:rsidR="00DD7E67" w:rsidRPr="00F759E6">
        <w:rPr>
          <w:rFonts w:ascii="Times New Roman" w:hAnsi="Times New Roman"/>
          <w:sz w:val="24"/>
          <w:szCs w:val="24"/>
        </w:rPr>
        <w:lastRenderedPageBreak/>
        <w:t xml:space="preserve">instead. But Louise, on the other hand, is single, supports herself as a waitress, and has a cautious attitude towards the world. Louise has more experience than Thelma in the sense that she is used to taking care of herself and thinking for herself. </w:t>
      </w:r>
    </w:p>
    <w:p w:rsidR="00DD7E67" w:rsidRPr="00F759E6" w:rsidRDefault="00DD7E67" w:rsidP="00D92F5B">
      <w:pPr>
        <w:pStyle w:val="NormalWeb"/>
        <w:spacing w:line="480" w:lineRule="auto"/>
        <w:ind w:firstLine="720"/>
      </w:pPr>
      <w:r w:rsidRPr="00F759E6">
        <w:t xml:space="preserve">Another area of interest in the film are the relationships of Thelma and Louise to the men. A common complaint of the film is that all the male characters were stereotypical. But I believe that this serves the story, because by showing how men relate to Thelma and Louise. Highlights some of the gender stereotypical ways men and women still treat each other. In the film Thelma's husband, Darryl, is intolerant and selfish. Throughout the entire movie, he never realizes that his mistreatment towards his wife contributes to her unhappiness. An example from the movie is when she calls him right after Harlan's murder. </w:t>
      </w:r>
    </w:p>
    <w:p w:rsidR="00F759E6" w:rsidRPr="00F759E6" w:rsidRDefault="00F759E6" w:rsidP="00F759E6">
      <w:pPr>
        <w:pStyle w:val="NormalWeb"/>
        <w:spacing w:line="480" w:lineRule="auto"/>
      </w:pPr>
    </w:p>
    <w:p w:rsidR="00F759E6" w:rsidRPr="00F759E6" w:rsidRDefault="00F759E6" w:rsidP="00F759E6">
      <w:pPr>
        <w:pStyle w:val="NormalWeb"/>
        <w:spacing w:line="480" w:lineRule="auto"/>
      </w:pPr>
      <w:r w:rsidRPr="00F759E6">
        <w:t>#Question 2</w:t>
      </w:r>
    </w:p>
    <w:p w:rsidR="00F759E6" w:rsidRPr="00F759E6" w:rsidRDefault="00F759E6" w:rsidP="00F759E6">
      <w:pPr>
        <w:pStyle w:val="NormalWeb"/>
        <w:spacing w:line="480" w:lineRule="auto"/>
        <w:rPr>
          <w:shd w:val="clear" w:color="auto" w:fill="FFFFFF"/>
        </w:rPr>
      </w:pPr>
      <w:r w:rsidRPr="00F759E6">
        <w:tab/>
      </w:r>
      <w:r w:rsidRPr="00F759E6">
        <w:rPr>
          <w:shd w:val="clear" w:color="auto" w:fill="FFFFFF"/>
        </w:rPr>
        <w:t>My first impression of Fried Green Tomatoes at the Whistle Stop Café was that it was a “woman’s” novel. </w:t>
      </w:r>
    </w:p>
    <w:p w:rsidR="00F759E6" w:rsidRPr="00F759E6" w:rsidRDefault="00F759E6" w:rsidP="00F759E6">
      <w:pPr>
        <w:pStyle w:val="NormalWeb"/>
        <w:spacing w:line="480" w:lineRule="auto"/>
        <w:ind w:firstLine="720"/>
        <w:rPr>
          <w:shd w:val="clear" w:color="auto" w:fill="FFFFFF"/>
        </w:rPr>
      </w:pPr>
      <w:r w:rsidRPr="00F759E6">
        <w:rPr>
          <w:shd w:val="clear" w:color="auto" w:fill="FFFFFF"/>
        </w:rPr>
        <w:t xml:space="preserve">“[Fried Green Tomatoes] represents around the issue of lesbianism, depicting a strong and intense friendship between two white women (the tomboy </w:t>
      </w:r>
      <w:proofErr w:type="spellStart"/>
      <w:r w:rsidRPr="00F759E6">
        <w:rPr>
          <w:shd w:val="clear" w:color="auto" w:fill="FFFFFF"/>
        </w:rPr>
        <w:t>Idgie</w:t>
      </w:r>
      <w:proofErr w:type="spellEnd"/>
      <w:r w:rsidRPr="00F759E6">
        <w:rPr>
          <w:shd w:val="clear" w:color="auto" w:fill="FFFFFF"/>
        </w:rPr>
        <w:t xml:space="preserve"> </w:t>
      </w:r>
      <w:proofErr w:type="spellStart"/>
      <w:r w:rsidRPr="00F759E6">
        <w:rPr>
          <w:shd w:val="clear" w:color="auto" w:fill="FFFFFF"/>
        </w:rPr>
        <w:t>Threadgoode</w:t>
      </w:r>
      <w:proofErr w:type="spellEnd"/>
      <w:r w:rsidRPr="00F759E6">
        <w:rPr>
          <w:shd w:val="clear" w:color="auto" w:fill="FFFFFF"/>
        </w:rPr>
        <w:t xml:space="preserve"> and the fern Ruth Jamison), but never committing itself one way or another” (</w:t>
      </w:r>
      <w:proofErr w:type="spellStart"/>
      <w:r w:rsidRPr="00F759E6">
        <w:rPr>
          <w:shd w:val="clear" w:color="auto" w:fill="FFFFFF"/>
        </w:rPr>
        <w:t>Pelligrini</w:t>
      </w:r>
      <w:proofErr w:type="spellEnd"/>
      <w:r w:rsidRPr="00F759E6">
        <w:rPr>
          <w:shd w:val="clear" w:color="auto" w:fill="FFFFFF"/>
        </w:rPr>
        <w:t xml:space="preserve"> 7).</w:t>
      </w:r>
      <w:r w:rsidRPr="00F759E6">
        <w:rPr>
          <w:shd w:val="clear" w:color="auto" w:fill="FFFFFF"/>
        </w:rPr>
        <w:t xml:space="preserve"> T</w:t>
      </w:r>
      <w:r w:rsidRPr="00F759E6">
        <w:rPr>
          <w:shd w:val="clear" w:color="auto" w:fill="FFFFFF"/>
        </w:rPr>
        <w:t xml:space="preserve">he idea that </w:t>
      </w:r>
      <w:proofErr w:type="spellStart"/>
      <w:r w:rsidRPr="00F759E6">
        <w:rPr>
          <w:shd w:val="clear" w:color="auto" w:fill="FFFFFF"/>
        </w:rPr>
        <w:t>Idgie</w:t>
      </w:r>
      <w:proofErr w:type="spellEnd"/>
      <w:r w:rsidRPr="00F759E6">
        <w:rPr>
          <w:shd w:val="clear" w:color="auto" w:fill="FFFFFF"/>
        </w:rPr>
        <w:t xml:space="preserve"> and Ruth are lesbians can be misunderstood. To say that they are a lesbian couple does mean that they are sexually involved with each other. However, whether or not </w:t>
      </w:r>
      <w:proofErr w:type="spellStart"/>
      <w:r w:rsidRPr="00F759E6">
        <w:rPr>
          <w:shd w:val="clear" w:color="auto" w:fill="FFFFFF"/>
        </w:rPr>
        <w:t>Idgie</w:t>
      </w:r>
      <w:proofErr w:type="spellEnd"/>
      <w:r w:rsidRPr="00F759E6">
        <w:rPr>
          <w:shd w:val="clear" w:color="auto" w:fill="FFFFFF"/>
        </w:rPr>
        <w:t xml:space="preserve"> and Ruth are sexually involved is a decision that is left up to the reader. Flagg does not describe in the novel any sexual experiences between </w:t>
      </w:r>
      <w:proofErr w:type="spellStart"/>
      <w:r w:rsidRPr="00F759E6">
        <w:rPr>
          <w:shd w:val="clear" w:color="auto" w:fill="FFFFFF"/>
        </w:rPr>
        <w:t>Idgie</w:t>
      </w:r>
      <w:proofErr w:type="spellEnd"/>
      <w:r w:rsidRPr="00F759E6">
        <w:rPr>
          <w:shd w:val="clear" w:color="auto" w:fill="FFFFFF"/>
        </w:rPr>
        <w:t xml:space="preserve"> and Ruth. </w:t>
      </w:r>
    </w:p>
    <w:p w:rsidR="00F759E6" w:rsidRPr="00F759E6" w:rsidRDefault="00F759E6" w:rsidP="00F759E6">
      <w:pPr>
        <w:pStyle w:val="NormalWeb"/>
        <w:spacing w:line="480" w:lineRule="auto"/>
        <w:ind w:firstLine="720"/>
        <w:rPr>
          <w:shd w:val="clear" w:color="auto" w:fill="FFFFFF"/>
        </w:rPr>
      </w:pPr>
      <w:proofErr w:type="spellStart"/>
      <w:r w:rsidRPr="00F759E6">
        <w:rPr>
          <w:shd w:val="clear" w:color="auto" w:fill="FFFFFF"/>
        </w:rPr>
        <w:lastRenderedPageBreak/>
        <w:t>Idgie</w:t>
      </w:r>
      <w:proofErr w:type="spellEnd"/>
      <w:r w:rsidRPr="00F759E6">
        <w:rPr>
          <w:shd w:val="clear" w:color="auto" w:fill="FFFFFF"/>
        </w:rPr>
        <w:t xml:space="preserve"> goes as far as to say that she would </w:t>
      </w:r>
      <w:bookmarkStart w:id="0" w:name="_GoBack"/>
      <w:bookmarkEnd w:id="0"/>
      <w:r w:rsidRPr="00F759E6">
        <w:rPr>
          <w:shd w:val="clear" w:color="auto" w:fill="FFFFFF"/>
        </w:rPr>
        <w:t>kill for Ruth and that she would die for Ruth, all because she loves her. “</w:t>
      </w:r>
      <w:proofErr w:type="spellStart"/>
      <w:r w:rsidRPr="00F759E6">
        <w:rPr>
          <w:shd w:val="clear" w:color="auto" w:fill="FFFFFF"/>
        </w:rPr>
        <w:t>Idgie</w:t>
      </w:r>
      <w:proofErr w:type="spellEnd"/>
      <w:r w:rsidRPr="00F759E6">
        <w:rPr>
          <w:shd w:val="clear" w:color="auto" w:fill="FFFFFF"/>
        </w:rPr>
        <w:t xml:space="preserve"> smiled back at her and looked up into the clear blue sky that reflected in her eyes, and she was happy as anybody who is in love in the summertime can be.</w:t>
      </w:r>
    </w:p>
    <w:p w:rsidR="00F759E6" w:rsidRPr="00F759E6" w:rsidRDefault="00F759E6" w:rsidP="00F759E6">
      <w:pPr>
        <w:pStyle w:val="NormalWeb"/>
        <w:spacing w:line="480" w:lineRule="auto"/>
        <w:ind w:firstLine="720"/>
        <w:rPr>
          <w:shd w:val="clear" w:color="auto" w:fill="FFFFFF"/>
        </w:rPr>
      </w:pPr>
      <w:r w:rsidRPr="00F759E6">
        <w:rPr>
          <w:shd w:val="clear" w:color="auto" w:fill="FFFFFF"/>
        </w:rPr>
        <w:t xml:space="preserve">Throughout the story, there are scenes where it is obvious the community thinks of </w:t>
      </w:r>
      <w:proofErr w:type="spellStart"/>
      <w:r w:rsidRPr="00F759E6">
        <w:rPr>
          <w:shd w:val="clear" w:color="auto" w:fill="FFFFFF"/>
        </w:rPr>
        <w:t>Idgie</w:t>
      </w:r>
      <w:proofErr w:type="spellEnd"/>
      <w:r w:rsidRPr="00F759E6">
        <w:rPr>
          <w:shd w:val="clear" w:color="auto" w:fill="FFFFFF"/>
        </w:rPr>
        <w:t xml:space="preserve"> as “one of the guys”. One scene where this idea is apparent is when they hold the “Benefit for New Balls” in Whistle Stop. “The Dill Pickle Club will hold a womanless wedding to benefit the high school so they can get a new set of balls…our own Sheriff Grady Kilgore as the lovely bride and </w:t>
      </w:r>
      <w:proofErr w:type="spellStart"/>
      <w:r w:rsidRPr="00F759E6">
        <w:rPr>
          <w:shd w:val="clear" w:color="auto" w:fill="FFFFFF"/>
        </w:rPr>
        <w:t>Idgie</w:t>
      </w:r>
      <w:proofErr w:type="spellEnd"/>
      <w:r w:rsidRPr="00F759E6">
        <w:rPr>
          <w:shd w:val="clear" w:color="auto" w:fill="FFFFFF"/>
        </w:rPr>
        <w:t xml:space="preserve"> as the groom.” (FGT 278).</w:t>
      </w:r>
    </w:p>
    <w:p w:rsidR="002A58E6" w:rsidRPr="00F759E6" w:rsidRDefault="00A50448">
      <w:pPr>
        <w:rPr>
          <w:rFonts w:ascii="Times New Roman" w:hAnsi="Times New Roman"/>
          <w:sz w:val="24"/>
          <w:szCs w:val="24"/>
        </w:rPr>
      </w:pPr>
    </w:p>
    <w:sectPr w:rsidR="002A58E6" w:rsidRPr="00F759E6" w:rsidSect="00E31D3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0448" w:rsidRDefault="00A50448">
      <w:pPr>
        <w:spacing w:after="0" w:line="240" w:lineRule="auto"/>
      </w:pPr>
      <w:r>
        <w:separator/>
      </w:r>
    </w:p>
  </w:endnote>
  <w:endnote w:type="continuationSeparator" w:id="0">
    <w:p w:rsidR="00A50448" w:rsidRDefault="00A504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0448" w:rsidRDefault="00A50448">
      <w:pPr>
        <w:spacing w:after="0" w:line="240" w:lineRule="auto"/>
      </w:pPr>
      <w:r>
        <w:separator/>
      </w:r>
    </w:p>
  </w:footnote>
  <w:footnote w:type="continuationSeparator" w:id="0">
    <w:p w:rsidR="00A50448" w:rsidRDefault="00A504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1D3F" w:rsidRPr="00E31D3F" w:rsidRDefault="00D92F5B" w:rsidP="00E31D3F">
    <w:pPr>
      <w:spacing w:before="100" w:beforeAutospacing="1" w:after="100" w:afterAutospacing="1" w:line="480" w:lineRule="auto"/>
      <w:rPr>
        <w:rFonts w:ascii="Times New Roman" w:hAnsi="Times New Roman"/>
        <w:sz w:val="24"/>
        <w:szCs w:val="24"/>
      </w:rPr>
    </w:pPr>
    <w:r>
      <w:rPr>
        <w:rFonts w:ascii="Times New Roman" w:hAnsi="Times New Roman"/>
        <w:sz w:val="24"/>
        <w:szCs w:val="24"/>
      </w:rPr>
      <w:t>FILM ANALYSIS</w:t>
    </w:r>
    <w:r w:rsidR="00DD7E67">
      <w:rPr>
        <w:rFonts w:ascii="Times New Roman" w:hAnsi="Times New Roman"/>
        <w:sz w:val="24"/>
        <w:szCs w:val="24"/>
      </w:rPr>
      <w:tab/>
    </w:r>
    <w:r w:rsidR="00DD7E67">
      <w:rPr>
        <w:rFonts w:ascii="Times New Roman" w:hAnsi="Times New Roman"/>
        <w:sz w:val="24"/>
        <w:szCs w:val="24"/>
      </w:rPr>
      <w:tab/>
    </w:r>
    <w:r w:rsidR="00DD7E67">
      <w:rPr>
        <w:rFonts w:ascii="Times New Roman" w:hAnsi="Times New Roman"/>
        <w:sz w:val="24"/>
        <w:szCs w:val="24"/>
      </w:rPr>
      <w:tab/>
    </w:r>
    <w:r w:rsidR="00DD7E67">
      <w:rPr>
        <w:rFonts w:ascii="Times New Roman" w:hAnsi="Times New Roman"/>
        <w:sz w:val="24"/>
        <w:szCs w:val="24"/>
      </w:rPr>
      <w:tab/>
    </w:r>
    <w:r w:rsidR="00DD7E67">
      <w:rPr>
        <w:rFonts w:ascii="Times New Roman" w:hAnsi="Times New Roman"/>
        <w:sz w:val="24"/>
        <w:szCs w:val="24"/>
      </w:rPr>
      <w:tab/>
    </w:r>
    <w:r w:rsidR="00DD7E67">
      <w:rPr>
        <w:rFonts w:ascii="Times New Roman" w:hAnsi="Times New Roman"/>
        <w:sz w:val="24"/>
        <w:szCs w:val="24"/>
      </w:rPr>
      <w:tab/>
    </w:r>
    <w:r w:rsidR="00DD7E67">
      <w:rPr>
        <w:rFonts w:ascii="Times New Roman" w:hAnsi="Times New Roman"/>
        <w:sz w:val="24"/>
        <w:szCs w:val="24"/>
      </w:rPr>
      <w:tab/>
    </w:r>
    <w:r w:rsidR="00DD7E67">
      <w:rPr>
        <w:rFonts w:ascii="Times New Roman" w:hAnsi="Times New Roman"/>
        <w:sz w:val="24"/>
        <w:szCs w:val="24"/>
      </w:rPr>
      <w:tab/>
    </w:r>
    <w:r w:rsidR="00DD7E67">
      <w:rPr>
        <w:rFonts w:ascii="Times New Roman" w:hAnsi="Times New Roman"/>
        <w:sz w:val="24"/>
        <w:szCs w:val="24"/>
      </w:rPr>
      <w:tab/>
    </w:r>
    <w:r w:rsidR="00DD7E67" w:rsidRPr="00E31D3F">
      <w:rPr>
        <w:rFonts w:ascii="Times New Roman" w:hAnsi="Times New Roman"/>
        <w:sz w:val="24"/>
        <w:szCs w:val="24"/>
      </w:rPr>
      <w:fldChar w:fldCharType="begin"/>
    </w:r>
    <w:r w:rsidR="00DD7E67" w:rsidRPr="00E31D3F">
      <w:rPr>
        <w:rFonts w:ascii="Times New Roman" w:hAnsi="Times New Roman"/>
        <w:sz w:val="24"/>
        <w:szCs w:val="24"/>
      </w:rPr>
      <w:instrText xml:space="preserve"> PAGE   \* MERGEFORMAT </w:instrText>
    </w:r>
    <w:r w:rsidR="00DD7E67" w:rsidRPr="00E31D3F">
      <w:rPr>
        <w:rFonts w:ascii="Times New Roman" w:hAnsi="Times New Roman"/>
        <w:sz w:val="24"/>
        <w:szCs w:val="24"/>
      </w:rPr>
      <w:fldChar w:fldCharType="separate"/>
    </w:r>
    <w:r w:rsidR="00F759E6">
      <w:rPr>
        <w:rFonts w:ascii="Times New Roman" w:hAnsi="Times New Roman"/>
        <w:noProof/>
        <w:sz w:val="24"/>
        <w:szCs w:val="24"/>
      </w:rPr>
      <w:t>4</w:t>
    </w:r>
    <w:r w:rsidR="00DD7E67" w:rsidRPr="00E31D3F">
      <w:rPr>
        <w:rFonts w:ascii="Times New Roman" w:hAnsi="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1D3F" w:rsidRPr="00E31D3F" w:rsidRDefault="00DD7E67" w:rsidP="00E31D3F">
    <w:pPr>
      <w:spacing w:before="100" w:beforeAutospacing="1" w:after="100" w:afterAutospacing="1" w:line="480" w:lineRule="auto"/>
      <w:rPr>
        <w:rFonts w:ascii="Times New Roman" w:hAnsi="Times New Roman"/>
        <w:sz w:val="24"/>
        <w:szCs w:val="24"/>
      </w:rPr>
    </w:pPr>
    <w:r>
      <w:rPr>
        <w:rFonts w:ascii="Times New Roman" w:hAnsi="Times New Roman"/>
        <w:sz w:val="24"/>
        <w:szCs w:val="24"/>
      </w:rPr>
      <w:t xml:space="preserve">Running Head: </w:t>
    </w:r>
    <w:r w:rsidR="00D92F5B">
      <w:rPr>
        <w:rFonts w:ascii="Times New Roman" w:hAnsi="Times New Roman"/>
        <w:sz w:val="24"/>
        <w:szCs w:val="24"/>
      </w:rPr>
      <w:t>FILM ANALYSIS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E31D3F">
      <w:rPr>
        <w:rFonts w:ascii="Times New Roman" w:hAnsi="Times New Roman"/>
        <w:sz w:val="24"/>
        <w:szCs w:val="24"/>
      </w:rPr>
      <w:fldChar w:fldCharType="begin"/>
    </w:r>
    <w:r w:rsidRPr="00E31D3F">
      <w:rPr>
        <w:rFonts w:ascii="Times New Roman" w:hAnsi="Times New Roman"/>
        <w:sz w:val="24"/>
        <w:szCs w:val="24"/>
      </w:rPr>
      <w:instrText xml:space="preserve"> PAGE   \* MERGEFORMAT </w:instrText>
    </w:r>
    <w:r w:rsidRPr="00E31D3F">
      <w:rPr>
        <w:rFonts w:ascii="Times New Roman" w:hAnsi="Times New Roman"/>
        <w:sz w:val="24"/>
        <w:szCs w:val="24"/>
      </w:rPr>
      <w:fldChar w:fldCharType="separate"/>
    </w:r>
    <w:r w:rsidR="00F759E6">
      <w:rPr>
        <w:rFonts w:ascii="Times New Roman" w:hAnsi="Times New Roman"/>
        <w:noProof/>
        <w:sz w:val="24"/>
        <w:szCs w:val="24"/>
      </w:rPr>
      <w:t>1</w:t>
    </w:r>
    <w:r w:rsidRPr="00E31D3F">
      <w:rPr>
        <w:rFonts w:ascii="Times New Roman" w:hAnsi="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E67"/>
    <w:rsid w:val="00A50448"/>
    <w:rsid w:val="00D44E8B"/>
    <w:rsid w:val="00D92F5B"/>
    <w:rsid w:val="00DD7E67"/>
    <w:rsid w:val="00E170FA"/>
    <w:rsid w:val="00F759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CFE965-1CA5-4331-8198-3B728076B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7E67"/>
    <w:rPr>
      <w:rFonts w:eastAsia="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D7E67"/>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DefaultParagraphFont"/>
    <w:rsid w:val="00DD7E67"/>
    <w:rPr>
      <w:rFonts w:cs="Times New Roman"/>
    </w:rPr>
  </w:style>
  <w:style w:type="paragraph" w:styleId="Header">
    <w:name w:val="header"/>
    <w:basedOn w:val="Normal"/>
    <w:link w:val="HeaderChar"/>
    <w:uiPriority w:val="99"/>
    <w:unhideWhenUsed/>
    <w:rsid w:val="00D92F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2F5B"/>
    <w:rPr>
      <w:rFonts w:eastAsia="Times New Roman" w:cs="Times New Roman"/>
    </w:rPr>
  </w:style>
  <w:style w:type="paragraph" w:styleId="Footer">
    <w:name w:val="footer"/>
    <w:basedOn w:val="Normal"/>
    <w:link w:val="FooterChar"/>
    <w:uiPriority w:val="99"/>
    <w:unhideWhenUsed/>
    <w:rsid w:val="00D92F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2F5B"/>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4</Pages>
  <Words>633</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2</cp:revision>
  <dcterms:created xsi:type="dcterms:W3CDTF">2018-10-23T22:12:00Z</dcterms:created>
  <dcterms:modified xsi:type="dcterms:W3CDTF">2018-10-24T05:14:00Z</dcterms:modified>
</cp:coreProperties>
</file>